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93" w:rsidRDefault="0014528B">
      <w:r>
        <w:t>Jan 13</w:t>
      </w:r>
      <w:r w:rsidRPr="0014528B">
        <w:rPr>
          <w:vertAlign w:val="superscript"/>
        </w:rPr>
        <w:t>th</w:t>
      </w:r>
      <w:r>
        <w:t xml:space="preserve"> Make Up </w:t>
      </w:r>
    </w:p>
    <w:p w:rsidR="0014528B" w:rsidRPr="0014528B" w:rsidRDefault="0014528B" w:rsidP="0014528B">
      <w:r w:rsidRPr="0014528B">
        <w:t>Instructions</w:t>
      </w:r>
    </w:p>
    <w:p w:rsidR="00000000" w:rsidRPr="0014528B" w:rsidRDefault="0014528B" w:rsidP="0014528B">
      <w:pPr>
        <w:numPr>
          <w:ilvl w:val="0"/>
          <w:numId w:val="1"/>
        </w:numPr>
      </w:pPr>
      <w:r w:rsidRPr="0014528B">
        <w:rPr>
          <w:b/>
          <w:bCs/>
        </w:rPr>
        <w:t>Open the Annotated Bib document we started yesterday.</w:t>
      </w:r>
    </w:p>
    <w:p w:rsidR="00000000" w:rsidRPr="0014528B" w:rsidRDefault="0014528B" w:rsidP="0014528B">
      <w:pPr>
        <w:numPr>
          <w:ilvl w:val="0"/>
          <w:numId w:val="1"/>
        </w:numPr>
      </w:pPr>
      <w:r w:rsidRPr="0014528B">
        <w:rPr>
          <w:b/>
          <w:bCs/>
        </w:rPr>
        <w:t>Focusing on the marked parts of the article, respond to the questions on the handout.</w:t>
      </w:r>
    </w:p>
    <w:p w:rsidR="00000000" w:rsidRPr="0014528B" w:rsidRDefault="0014528B" w:rsidP="0014528B">
      <w:pPr>
        <w:numPr>
          <w:ilvl w:val="0"/>
          <w:numId w:val="1"/>
        </w:numPr>
      </w:pPr>
      <w:r w:rsidRPr="0014528B">
        <w:rPr>
          <w:b/>
          <w:bCs/>
        </w:rPr>
        <w:t>Use the</w:t>
      </w:r>
      <w:r w:rsidRPr="0014528B">
        <w:rPr>
          <w:b/>
          <w:bCs/>
        </w:rPr>
        <w:t xml:space="preserve"> “How Listening to Students Can Help Schools to Improve” article to respond</w:t>
      </w:r>
    </w:p>
    <w:p w:rsidR="00000000" w:rsidRPr="0014528B" w:rsidRDefault="0014528B" w:rsidP="0014528B">
      <w:pPr>
        <w:numPr>
          <w:ilvl w:val="0"/>
          <w:numId w:val="1"/>
        </w:numPr>
      </w:pPr>
      <w:r w:rsidRPr="0014528B">
        <w:rPr>
          <w:b/>
          <w:bCs/>
        </w:rPr>
        <w:t xml:space="preserve">Type responses under the Works Cited entry from yesterday. </w:t>
      </w:r>
      <w:r w:rsidRPr="0014528B">
        <w:rPr>
          <w:b/>
          <w:bCs/>
          <w:u w:val="single"/>
        </w:rPr>
        <w:t>Click “Save” often and when you finish</w:t>
      </w:r>
      <w:r w:rsidRPr="0014528B">
        <w:rPr>
          <w:b/>
          <w:bCs/>
        </w:rPr>
        <w:t>!</w:t>
      </w:r>
    </w:p>
    <w:p w:rsidR="0014528B" w:rsidRDefault="0014528B"/>
    <w:p w:rsidR="0014528B" w:rsidRDefault="0014528B">
      <w:r>
        <w:t>Assignment</w:t>
      </w:r>
    </w:p>
    <w:p w:rsidR="0014528B" w:rsidRPr="00E86236" w:rsidRDefault="0014528B" w:rsidP="0014528B">
      <w:pPr>
        <w:spacing w:after="0"/>
      </w:pPr>
      <w:r w:rsidRPr="00E86236">
        <w:rPr>
          <w:b/>
          <w:bCs/>
        </w:rPr>
        <w:t>Use the “How Listening to Students Can Help Schools to Improve” article to type responses to these questions under “</w:t>
      </w:r>
      <w:proofErr w:type="spellStart"/>
      <w:r w:rsidRPr="00E86236">
        <w:rPr>
          <w:b/>
          <w:bCs/>
        </w:rPr>
        <w:t>Noguera</w:t>
      </w:r>
      <w:proofErr w:type="spellEnd"/>
      <w:r w:rsidRPr="00E86236">
        <w:rPr>
          <w:b/>
          <w:bCs/>
        </w:rPr>
        <w:t>” on your Word document. Focus on the marked parts of the article.</w:t>
      </w:r>
    </w:p>
    <w:p w:rsidR="0014528B" w:rsidRPr="003B0AEC" w:rsidRDefault="0014528B" w:rsidP="0014528B">
      <w:pPr>
        <w:numPr>
          <w:ilvl w:val="0"/>
          <w:numId w:val="2"/>
        </w:numPr>
        <w:spacing w:after="0"/>
        <w:rPr>
          <w:b/>
          <w:bCs/>
        </w:rPr>
      </w:pPr>
      <w:r w:rsidRPr="003B0AEC">
        <w:rPr>
          <w:b/>
          <w:bCs/>
        </w:rPr>
        <w:t xml:space="preserve">Who conducted the research? When </w:t>
      </w:r>
      <w:r>
        <w:rPr>
          <w:b/>
          <w:bCs/>
        </w:rPr>
        <w:t xml:space="preserve">(skip) </w:t>
      </w:r>
      <w:r w:rsidRPr="003B0AEC">
        <w:rPr>
          <w:b/>
          <w:bCs/>
        </w:rPr>
        <w:t>and where? How did they conduct the research?</w:t>
      </w:r>
    </w:p>
    <w:p w:rsidR="0014528B" w:rsidRPr="003B0AEC" w:rsidRDefault="0014528B" w:rsidP="0014528B">
      <w:pPr>
        <w:numPr>
          <w:ilvl w:val="0"/>
          <w:numId w:val="2"/>
        </w:numPr>
        <w:spacing w:after="0"/>
        <w:rPr>
          <w:b/>
          <w:bCs/>
        </w:rPr>
      </w:pPr>
      <w:r w:rsidRPr="003B0AEC">
        <w:rPr>
          <w:b/>
          <w:bCs/>
        </w:rPr>
        <w:t>What is the research problem?</w:t>
      </w:r>
      <w:bookmarkStart w:id="0" w:name="_GoBack"/>
      <w:bookmarkEnd w:id="0"/>
    </w:p>
    <w:p w:rsidR="0014528B" w:rsidRPr="003B0AEC" w:rsidRDefault="0014528B" w:rsidP="0014528B">
      <w:pPr>
        <w:numPr>
          <w:ilvl w:val="0"/>
          <w:numId w:val="2"/>
        </w:numPr>
        <w:spacing w:after="0"/>
        <w:rPr>
          <w:b/>
          <w:bCs/>
        </w:rPr>
      </w:pPr>
      <w:r w:rsidRPr="003B0AEC">
        <w:rPr>
          <w:b/>
          <w:bCs/>
        </w:rPr>
        <w:t>What is the research purpose?</w:t>
      </w:r>
    </w:p>
    <w:p w:rsidR="0014528B" w:rsidRPr="003B0AEC" w:rsidRDefault="0014528B" w:rsidP="0014528B">
      <w:pPr>
        <w:numPr>
          <w:ilvl w:val="0"/>
          <w:numId w:val="2"/>
        </w:numPr>
        <w:spacing w:after="0"/>
        <w:rPr>
          <w:b/>
          <w:bCs/>
        </w:rPr>
      </w:pPr>
      <w:r w:rsidRPr="003B0AEC">
        <w:rPr>
          <w:b/>
          <w:bCs/>
        </w:rPr>
        <w:t>What themes came from the data?</w:t>
      </w:r>
    </w:p>
    <w:p w:rsidR="0014528B" w:rsidRPr="003B0AEC" w:rsidRDefault="0014528B" w:rsidP="0014528B">
      <w:pPr>
        <w:numPr>
          <w:ilvl w:val="0"/>
          <w:numId w:val="2"/>
        </w:numPr>
        <w:spacing w:after="0"/>
        <w:rPr>
          <w:b/>
          <w:bCs/>
        </w:rPr>
      </w:pPr>
      <w:r w:rsidRPr="003B0AEC">
        <w:rPr>
          <w:b/>
          <w:bCs/>
        </w:rPr>
        <w:t>Why is this research important?</w:t>
      </w:r>
    </w:p>
    <w:p w:rsidR="0014528B" w:rsidRPr="003B0AEC" w:rsidRDefault="0014528B" w:rsidP="0014528B">
      <w:pPr>
        <w:numPr>
          <w:ilvl w:val="0"/>
          <w:numId w:val="2"/>
        </w:numPr>
        <w:spacing w:after="0"/>
        <w:rPr>
          <w:b/>
          <w:bCs/>
        </w:rPr>
      </w:pPr>
      <w:r w:rsidRPr="003B0AEC">
        <w:rPr>
          <w:b/>
          <w:bCs/>
        </w:rPr>
        <w:t>What is the research vision?</w:t>
      </w:r>
    </w:p>
    <w:p w:rsidR="0014528B" w:rsidRPr="003B0AEC" w:rsidRDefault="0014528B" w:rsidP="0014528B">
      <w:pPr>
        <w:numPr>
          <w:ilvl w:val="0"/>
          <w:numId w:val="2"/>
        </w:numPr>
        <w:spacing w:after="0"/>
        <w:rPr>
          <w:b/>
          <w:bCs/>
        </w:rPr>
      </w:pPr>
      <w:r w:rsidRPr="003B0AEC">
        <w:rPr>
          <w:b/>
          <w:bCs/>
        </w:rPr>
        <w:t>How does this research relate to our research?</w:t>
      </w:r>
    </w:p>
    <w:p w:rsidR="0014528B" w:rsidRDefault="0014528B"/>
    <w:sectPr w:rsidR="0014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71385"/>
    <w:multiLevelType w:val="hybridMultilevel"/>
    <w:tmpl w:val="FE9C5232"/>
    <w:lvl w:ilvl="0" w:tplc="A5CA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A0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22D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3E1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61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C0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8F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87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60D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9793E"/>
    <w:multiLevelType w:val="hybridMultilevel"/>
    <w:tmpl w:val="0F6AC47E"/>
    <w:lvl w:ilvl="0" w:tplc="89EED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2C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1EA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A1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01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64A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AA4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AD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AA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8B"/>
    <w:rsid w:val="0014528B"/>
    <w:rsid w:val="00E2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4C8BD-5751-4D0A-9561-0C82B1E5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Cooper</dc:creator>
  <cp:keywords/>
  <dc:description/>
  <cp:lastModifiedBy>Destiny Cooper</cp:lastModifiedBy>
  <cp:revision>1</cp:revision>
  <dcterms:created xsi:type="dcterms:W3CDTF">2017-01-16T20:46:00Z</dcterms:created>
  <dcterms:modified xsi:type="dcterms:W3CDTF">2017-01-16T20:47:00Z</dcterms:modified>
</cp:coreProperties>
</file>